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26"/>
          <w:szCs w:val="26"/>
          <w:highlight w:val="white"/>
          <w:rtl w:val="0"/>
        </w:rPr>
        <w:t xml:space="preserve">DS Nghệ 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Đặng Thị Kim Oanh- </w:t>
      </w:r>
      <w:r w:rsidDel="00000000" w:rsidR="00000000" w:rsidRPr="00000000">
        <w:rPr>
          <w:color w:val="1155cc"/>
          <w:sz w:val="19"/>
          <w:szCs w:val="19"/>
          <w:highlight w:val="white"/>
          <w:rtl w:val="0"/>
        </w:rPr>
        <w:t xml:space="preserve">dangthikimoanhpbc0612@gmail.com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Nguyễn Hoàng Lân- </w:t>
      </w:r>
      <w:r w:rsidDel="00000000" w:rsidR="00000000" w:rsidRPr="00000000">
        <w:rPr>
          <w:color w:val="1155cc"/>
          <w:sz w:val="19"/>
          <w:szCs w:val="19"/>
          <w:highlight w:val="white"/>
          <w:rtl w:val="0"/>
        </w:rPr>
        <w:t xml:space="preserve">hoanglank35e@yahoo.com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Võ Thị Thùy Linh- </w:t>
      </w:r>
      <w:r w:rsidDel="00000000" w:rsidR="00000000" w:rsidRPr="00000000">
        <w:rPr>
          <w:color w:val="1155cc"/>
          <w:sz w:val="19"/>
          <w:szCs w:val="19"/>
          <w:highlight w:val="white"/>
          <w:rtl w:val="0"/>
        </w:rPr>
        <w:t xml:space="preserve">thuylinhvinhuni@gmail.com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Phan Chí Nghĩa- </w:t>
      </w:r>
      <w:r w:rsidDel="00000000" w:rsidR="00000000" w:rsidRPr="00000000">
        <w:rPr>
          <w:color w:val="1155cc"/>
          <w:sz w:val="19"/>
          <w:szCs w:val="19"/>
          <w:highlight w:val="white"/>
          <w:rtl w:val="0"/>
        </w:rPr>
        <w:t xml:space="preserve">nghiapc@nghean.edu.vn</w:t>
      </w: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